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99E" w:rsidRDefault="00CF299E"/>
    <w:p w:rsidR="00CF299E" w:rsidRDefault="00CF299E"/>
    <w:p w:rsidR="00CF299E" w:rsidRDefault="00CF299E"/>
    <w:p w:rsidR="00CF299E" w:rsidRDefault="00CF299E"/>
    <w:p w:rsidR="00CF299E" w:rsidRDefault="00CF299E"/>
    <w:p w:rsidR="00CF299E" w:rsidRDefault="00CF299E"/>
    <w:p w:rsidR="00CF299E" w:rsidRDefault="00CF299E"/>
    <w:p w:rsidR="00974CEA" w:rsidRDefault="00CF299E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9.25pt;margin-top:61.3pt;width:16.5pt;height:2in;flip:y;z-index:251658240" o:connectortype="straight">
            <v:stroke endarrow="block"/>
          </v:shape>
        </w:pict>
      </w:r>
      <w:r>
        <w:rPr>
          <w:noProof/>
        </w:rPr>
        <w:drawing>
          <wp:inline distT="0" distB="0" distL="0" distR="0">
            <wp:extent cx="2428875" cy="2428875"/>
            <wp:effectExtent l="19050" t="0" r="9525" b="0"/>
            <wp:docPr id="1" name="Picture 1" descr="F:\IMG_20170331_13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_20170331_1330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605" cy="242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>
            <wp:extent cx="2198489" cy="2428875"/>
            <wp:effectExtent l="19050" t="0" r="0" b="0"/>
            <wp:docPr id="2" name="Picture 2" descr="F:\IMG_20170331_13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_20170331_133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150" cy="2429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99E" w:rsidRDefault="00CF299E">
      <w:r>
        <w:t xml:space="preserve">         3’’ Valve installed on the facility                                   surrounding area of the incident</w:t>
      </w:r>
    </w:p>
    <w:sectPr w:rsidR="00CF299E" w:rsidSect="001D3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F299E"/>
    <w:rsid w:val="000B2839"/>
    <w:rsid w:val="0011458F"/>
    <w:rsid w:val="001D3CC1"/>
    <w:rsid w:val="0030634C"/>
    <w:rsid w:val="00CF2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C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9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 -PHZO</dc:creator>
  <cp:lastModifiedBy>NOSDRA -PHZO</cp:lastModifiedBy>
  <cp:revision>2</cp:revision>
  <dcterms:created xsi:type="dcterms:W3CDTF">2017-04-27T10:32:00Z</dcterms:created>
  <dcterms:modified xsi:type="dcterms:W3CDTF">2017-04-27T10:32:00Z</dcterms:modified>
</cp:coreProperties>
</file>